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F68F" w14:textId="3D3E94EC" w:rsidR="00D14190" w:rsidRDefault="00D14190" w:rsidP="00D14190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D705F8">
        <w:rPr>
          <w:rFonts w:ascii="方正小标宋简体" w:eastAsia="方正小标宋简体" w:hint="eastAsia"/>
          <w:bCs/>
          <w:sz w:val="36"/>
          <w:szCs w:val="21"/>
        </w:rPr>
        <w:t>202</w:t>
      </w:r>
      <w:r w:rsidR="00846A2A">
        <w:rPr>
          <w:rFonts w:ascii="方正小标宋简体" w:eastAsia="方正小标宋简体" w:hint="eastAsia"/>
          <w:bCs/>
          <w:sz w:val="36"/>
          <w:szCs w:val="21"/>
        </w:rPr>
        <w:t>4</w:t>
      </w:r>
      <w:r w:rsidRPr="00D705F8">
        <w:rPr>
          <w:rFonts w:ascii="方正小标宋简体" w:eastAsia="方正小标宋简体" w:hint="eastAsia"/>
          <w:bCs/>
          <w:sz w:val="36"/>
          <w:szCs w:val="21"/>
        </w:rPr>
        <w:t>年度湖北省科学技术奖公示表</w:t>
      </w:r>
      <w:r>
        <w:rPr>
          <w:rFonts w:ascii="方正小标宋简体" w:eastAsia="方正小标宋简体" w:hint="eastAsia"/>
          <w:bCs/>
          <w:sz w:val="36"/>
          <w:szCs w:val="21"/>
        </w:rPr>
        <w:t>（科技进步）</w:t>
      </w:r>
    </w:p>
    <w:p w14:paraId="0761BDC5" w14:textId="77777777" w:rsidR="00D14190" w:rsidRPr="00FA4BF9" w:rsidRDefault="00D14190" w:rsidP="00D14190">
      <w:pPr>
        <w:spacing w:beforeLines="50" w:before="156" w:afterLines="50" w:after="156" w:line="40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项目名称、提名者及提名等级、主要知识产权和标准规范等目录、主要完成人、主要完成单位</w:t>
      </w:r>
    </w:p>
    <w:tbl>
      <w:tblPr>
        <w:tblStyle w:val="a4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D14190" w14:paraId="6FC3F352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B9DEBF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34A3175C" w14:textId="3B80C366" w:rsidR="00D14190" w:rsidRPr="00496BD8" w:rsidRDefault="00496BD8" w:rsidP="006842BC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烟雾气溶胶光学精准传感方法及测量装备</w:t>
            </w:r>
          </w:p>
        </w:tc>
      </w:tr>
      <w:tr w:rsidR="00D14190" w14:paraId="4EBF64C4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5A74E5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68434271" w14:textId="77777777" w:rsidR="00D14190" w:rsidRPr="00A1568C" w:rsidRDefault="00D14190" w:rsidP="006842BC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A1568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2165" w:type="dxa"/>
            <w:gridSpan w:val="2"/>
            <w:vAlign w:val="center"/>
          </w:tcPr>
          <w:p w14:paraId="7758CD4D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24C90487" w14:textId="61FC6E07" w:rsidR="00D14190" w:rsidRDefault="00496BD8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D14190" w14:paraId="37727648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F89961C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7C508104" w14:textId="130C03E2" w:rsidR="00D14190" w:rsidRDefault="00496BD8" w:rsidP="00496BD8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朱明、王殊、林梦雪、曹子江、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李博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詹文胜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王忠浩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肖骁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柴雪峰</w:t>
            </w:r>
            <w:r w:rsidR="00846A2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、徐沛歆</w:t>
            </w:r>
          </w:p>
        </w:tc>
      </w:tr>
      <w:tr w:rsidR="00D14190" w14:paraId="50A40FA6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D307D80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084B6D12" w14:textId="742288CD" w:rsidR="00D14190" w:rsidRDefault="00496BD8" w:rsidP="00496BD8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华中科技大学、深圳市高新投三江电子股份有限公司、东莞市克莱鹏雾化科技有限公司、武汉泰肯环保科技发展有限公司、湖北省数字产业发展集团有限公司</w:t>
            </w:r>
          </w:p>
        </w:tc>
      </w:tr>
      <w:tr w:rsidR="00D14190" w14:paraId="32E98EBE" w14:textId="77777777" w:rsidTr="006842BC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40F9316A" w14:textId="77777777" w:rsidR="00D14190" w:rsidRDefault="00D14190" w:rsidP="006842B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D14190" w14:paraId="5FD0E8E7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4515E3B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73CCE0E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</w:t>
            </w:r>
          </w:p>
          <w:p w14:paraId="15DC00F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341CD1E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50AE49AA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494CCD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2638B2C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FDEDED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授权号（标</w:t>
            </w:r>
          </w:p>
          <w:p w14:paraId="0417BF5E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 w14:paraId="1E1523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 w14:paraId="2C0A97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证书编号（标准</w:t>
            </w:r>
          </w:p>
          <w:p w14:paraId="2D51E76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3A2722C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权利人（标准</w:t>
            </w:r>
          </w:p>
          <w:p w14:paraId="0A6ED7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5958EE2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发明人（标准</w:t>
            </w:r>
          </w:p>
          <w:p w14:paraId="43B5D1A5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138819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FC599B" w14:paraId="5061E4F1" w14:textId="77777777" w:rsidTr="00DC2AD7">
        <w:trPr>
          <w:trHeight w:val="476"/>
          <w:jc w:val="center"/>
        </w:trPr>
        <w:tc>
          <w:tcPr>
            <w:tcW w:w="710" w:type="dxa"/>
          </w:tcPr>
          <w:p w14:paraId="6C83DEB3" w14:textId="22DCD8E5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380" w:type="dxa"/>
            <w:gridSpan w:val="2"/>
          </w:tcPr>
          <w:p w14:paraId="1A0371BD" w14:textId="0D799A91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112F2B1E" w14:textId="0D2B6A32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一种基于双波长散射信号的气溶胶特征参数传感方法及其应用</w:t>
            </w:r>
          </w:p>
        </w:tc>
        <w:tc>
          <w:tcPr>
            <w:tcW w:w="810" w:type="dxa"/>
          </w:tcPr>
          <w:p w14:paraId="5995CE00" w14:textId="5595B882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630CC75D" w14:textId="566EF5AA" w:rsidR="00FC599B" w:rsidRPr="00FC599B" w:rsidRDefault="00D05A22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ZL2015800435881</w:t>
            </w:r>
          </w:p>
        </w:tc>
        <w:tc>
          <w:tcPr>
            <w:tcW w:w="1485" w:type="dxa"/>
            <w:gridSpan w:val="2"/>
          </w:tcPr>
          <w:p w14:paraId="7C49342A" w14:textId="493B8F88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2019.01.22</w:t>
            </w:r>
          </w:p>
        </w:tc>
        <w:tc>
          <w:tcPr>
            <w:tcW w:w="1800" w:type="dxa"/>
            <w:gridSpan w:val="2"/>
          </w:tcPr>
          <w:p w14:paraId="1F63395A" w14:textId="2E5F7A5B" w:rsidR="00FC599B" w:rsidRPr="00FC599B" w:rsidRDefault="00D05A22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3225501</w:t>
            </w:r>
          </w:p>
        </w:tc>
        <w:tc>
          <w:tcPr>
            <w:tcW w:w="1538" w:type="dxa"/>
          </w:tcPr>
          <w:p w14:paraId="3C9C028B" w14:textId="0CFE3B23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481A67F6" w14:textId="102F6251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38131D90" w14:textId="04DB8489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FC599B" w14:paraId="7676C858" w14:textId="77777777" w:rsidTr="00DC2AD7">
        <w:trPr>
          <w:trHeight w:val="476"/>
          <w:jc w:val="center"/>
        </w:trPr>
        <w:tc>
          <w:tcPr>
            <w:tcW w:w="710" w:type="dxa"/>
          </w:tcPr>
          <w:p w14:paraId="5698E444" w14:textId="43E41C99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1380" w:type="dxa"/>
            <w:gridSpan w:val="2"/>
          </w:tcPr>
          <w:p w14:paraId="4279E210" w14:textId="2129FD50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58E26617" w14:textId="62E7B6D5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 xml:space="preserve">Method of sensing aerosol characteristic parameter using dual-wavelength 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lastRenderedPageBreak/>
              <w:t xml:space="preserve">scattered signal and application </w:t>
            </w:r>
          </w:p>
        </w:tc>
        <w:tc>
          <w:tcPr>
            <w:tcW w:w="810" w:type="dxa"/>
          </w:tcPr>
          <w:p w14:paraId="007357E0" w14:textId="6E5E023C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lastRenderedPageBreak/>
              <w:t>美国</w:t>
            </w:r>
          </w:p>
        </w:tc>
        <w:tc>
          <w:tcPr>
            <w:tcW w:w="1095" w:type="dxa"/>
          </w:tcPr>
          <w:p w14:paraId="63FEE5D8" w14:textId="506683D0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US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10001438B2</w:t>
            </w:r>
          </w:p>
        </w:tc>
        <w:tc>
          <w:tcPr>
            <w:tcW w:w="1485" w:type="dxa"/>
            <w:gridSpan w:val="2"/>
          </w:tcPr>
          <w:p w14:paraId="44C47586" w14:textId="44493EE2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8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.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07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.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1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9</w:t>
            </w:r>
          </w:p>
        </w:tc>
        <w:tc>
          <w:tcPr>
            <w:tcW w:w="1800" w:type="dxa"/>
            <w:gridSpan w:val="2"/>
          </w:tcPr>
          <w:p w14:paraId="3FDD63C1" w14:textId="7A21D988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US</w:t>
            </w:r>
            <w:r w:rsidR="00096381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20170284934A1</w:t>
            </w:r>
          </w:p>
        </w:tc>
        <w:tc>
          <w:tcPr>
            <w:tcW w:w="1538" w:type="dxa"/>
          </w:tcPr>
          <w:p w14:paraId="2B48C74B" w14:textId="7C82A22D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22125C78" w14:textId="1B391174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3572215D" w14:textId="734278A8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AE3A5A" w14:paraId="588C6AA6" w14:textId="77777777" w:rsidTr="00DC2AD7">
        <w:trPr>
          <w:trHeight w:val="476"/>
          <w:jc w:val="center"/>
        </w:trPr>
        <w:tc>
          <w:tcPr>
            <w:tcW w:w="710" w:type="dxa"/>
          </w:tcPr>
          <w:p w14:paraId="61C81ED5" w14:textId="7F97A832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1380" w:type="dxa"/>
            <w:gridSpan w:val="2"/>
          </w:tcPr>
          <w:p w14:paraId="5553CD89" w14:textId="5E02680E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0B00D9CA" w14:textId="3A54BCF5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Method of sensing aerosol characteristic parameter using dual-wavelength scattered signal and application</w:t>
            </w:r>
          </w:p>
        </w:tc>
        <w:tc>
          <w:tcPr>
            <w:tcW w:w="810" w:type="dxa"/>
          </w:tcPr>
          <w:p w14:paraId="3AAFC5C4" w14:textId="775FE283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德国</w:t>
            </w:r>
          </w:p>
        </w:tc>
        <w:tc>
          <w:tcPr>
            <w:tcW w:w="1095" w:type="dxa"/>
          </w:tcPr>
          <w:p w14:paraId="0442D091" w14:textId="51A2A882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EP3200168</w:t>
            </w:r>
          </w:p>
        </w:tc>
        <w:tc>
          <w:tcPr>
            <w:tcW w:w="1485" w:type="dxa"/>
            <w:gridSpan w:val="2"/>
          </w:tcPr>
          <w:p w14:paraId="1247EE6B" w14:textId="47305E95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2019.12.11</w:t>
            </w:r>
          </w:p>
        </w:tc>
        <w:tc>
          <w:tcPr>
            <w:tcW w:w="1800" w:type="dxa"/>
            <w:gridSpan w:val="2"/>
          </w:tcPr>
          <w:p w14:paraId="6C924AFF" w14:textId="562CE73B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602015043677.6</w:t>
            </w:r>
          </w:p>
        </w:tc>
        <w:tc>
          <w:tcPr>
            <w:tcW w:w="1538" w:type="dxa"/>
          </w:tcPr>
          <w:p w14:paraId="43540775" w14:textId="31204207" w:rsidR="00AE3A5A" w:rsidRPr="007A78F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09AEDFDC" w14:textId="1D3400D1" w:rsidR="00AE3A5A" w:rsidRPr="007A78F1" w:rsidRDefault="004E1EC5" w:rsidP="00AE3A5A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14CEB1EC" w14:textId="1CFB8813" w:rsidR="00AE3A5A" w:rsidRPr="007A78F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451EA6F7" w14:textId="77777777" w:rsidTr="00DC2AD7">
        <w:trPr>
          <w:trHeight w:val="476"/>
          <w:jc w:val="center"/>
        </w:trPr>
        <w:tc>
          <w:tcPr>
            <w:tcW w:w="710" w:type="dxa"/>
          </w:tcPr>
          <w:p w14:paraId="230C9C22" w14:textId="781C7B46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4</w:t>
            </w:r>
          </w:p>
        </w:tc>
        <w:tc>
          <w:tcPr>
            <w:tcW w:w="1380" w:type="dxa"/>
            <w:gridSpan w:val="2"/>
          </w:tcPr>
          <w:p w14:paraId="35CE7B93" w14:textId="0DFA0094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4D678B38" w14:textId="6BF18355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Method of sensing aerosol characteristic parameter using dual-wavelength scattered signal and application</w:t>
            </w:r>
          </w:p>
        </w:tc>
        <w:tc>
          <w:tcPr>
            <w:tcW w:w="810" w:type="dxa"/>
          </w:tcPr>
          <w:p w14:paraId="1854D4DD" w14:textId="647535A3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日本</w:t>
            </w:r>
          </w:p>
        </w:tc>
        <w:tc>
          <w:tcPr>
            <w:tcW w:w="1095" w:type="dxa"/>
          </w:tcPr>
          <w:p w14:paraId="0976DCE2" w14:textId="3D3C2514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6315641</w:t>
            </w:r>
          </w:p>
        </w:tc>
        <w:tc>
          <w:tcPr>
            <w:tcW w:w="1485" w:type="dxa"/>
            <w:gridSpan w:val="2"/>
          </w:tcPr>
          <w:p w14:paraId="30047F3A" w14:textId="357B2333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2018.04.06</w:t>
            </w:r>
          </w:p>
        </w:tc>
        <w:tc>
          <w:tcPr>
            <w:tcW w:w="1800" w:type="dxa"/>
            <w:gridSpan w:val="2"/>
          </w:tcPr>
          <w:p w14:paraId="3791A598" w14:textId="78CE66A9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2017516754</w:t>
            </w:r>
          </w:p>
        </w:tc>
        <w:tc>
          <w:tcPr>
            <w:tcW w:w="1538" w:type="dxa"/>
          </w:tcPr>
          <w:p w14:paraId="698A83AB" w14:textId="57C72E83" w:rsidR="00096381" w:rsidRPr="007A78F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01EA33F5" w14:textId="18548734" w:rsidR="00096381" w:rsidRPr="007A78F1" w:rsidRDefault="004E1EC5" w:rsidP="00096381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10D7E2A6" w14:textId="15B575E8" w:rsidR="00096381" w:rsidRPr="007A78F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55120367" w14:textId="77777777" w:rsidTr="00DC2AD7">
        <w:trPr>
          <w:trHeight w:val="476"/>
          <w:jc w:val="center"/>
        </w:trPr>
        <w:tc>
          <w:tcPr>
            <w:tcW w:w="710" w:type="dxa"/>
          </w:tcPr>
          <w:p w14:paraId="45F0D6D3" w14:textId="08DD1ACF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380" w:type="dxa"/>
            <w:gridSpan w:val="2"/>
          </w:tcPr>
          <w:p w14:paraId="436E240F" w14:textId="73C1F39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736A3142" w14:textId="72AA6920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一种气溶胶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粒谱与</w:t>
            </w:r>
            <w:proofErr w:type="gramEnd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浓度测量装置及方法</w:t>
            </w:r>
          </w:p>
        </w:tc>
        <w:tc>
          <w:tcPr>
            <w:tcW w:w="810" w:type="dxa"/>
          </w:tcPr>
          <w:p w14:paraId="4BF09AB3" w14:textId="0E8FF447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686BAA41" w14:textId="47CB1EF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ZL2019113085072</w:t>
            </w:r>
          </w:p>
        </w:tc>
        <w:tc>
          <w:tcPr>
            <w:tcW w:w="1485" w:type="dxa"/>
            <w:gridSpan w:val="2"/>
          </w:tcPr>
          <w:p w14:paraId="056F68AB" w14:textId="2C7B0E2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2021.04.06</w:t>
            </w:r>
          </w:p>
        </w:tc>
        <w:tc>
          <w:tcPr>
            <w:tcW w:w="1800" w:type="dxa"/>
            <w:gridSpan w:val="2"/>
          </w:tcPr>
          <w:p w14:paraId="1E0F0E90" w14:textId="07DB62F6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4347876</w:t>
            </w:r>
          </w:p>
        </w:tc>
        <w:tc>
          <w:tcPr>
            <w:tcW w:w="1538" w:type="dxa"/>
          </w:tcPr>
          <w:p w14:paraId="42AE64C2" w14:textId="06703AF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375C3407" w14:textId="287CAC0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朱明；林梦雪</w:t>
            </w: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;</w:t>
            </w: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王殊；李成坤；杨芦慧</w:t>
            </w:r>
          </w:p>
        </w:tc>
        <w:tc>
          <w:tcPr>
            <w:tcW w:w="1483" w:type="dxa"/>
          </w:tcPr>
          <w:p w14:paraId="6744CA4E" w14:textId="7FD296F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194FC214" w14:textId="77777777" w:rsidTr="00510E83">
        <w:trPr>
          <w:trHeight w:val="476"/>
          <w:jc w:val="center"/>
        </w:trPr>
        <w:tc>
          <w:tcPr>
            <w:tcW w:w="710" w:type="dxa"/>
          </w:tcPr>
          <w:p w14:paraId="37AE363D" w14:textId="1106EAC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380" w:type="dxa"/>
            <w:gridSpan w:val="2"/>
          </w:tcPr>
          <w:p w14:paraId="3163A18C" w14:textId="1B32007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5639341A" w14:textId="6848025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均衡响应</w:t>
            </w:r>
            <w:proofErr w:type="gramEnd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黑、白烟的火灾探测方法及系统</w:t>
            </w:r>
          </w:p>
        </w:tc>
        <w:tc>
          <w:tcPr>
            <w:tcW w:w="810" w:type="dxa"/>
          </w:tcPr>
          <w:p w14:paraId="6B90A4C8" w14:textId="2D8F614F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270E769B" w14:textId="4D42CC3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ZL201710831480X</w:t>
            </w:r>
          </w:p>
        </w:tc>
        <w:tc>
          <w:tcPr>
            <w:tcW w:w="1485" w:type="dxa"/>
            <w:gridSpan w:val="2"/>
          </w:tcPr>
          <w:p w14:paraId="70E8EC27" w14:textId="1A16939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2019.09.13</w:t>
            </w:r>
          </w:p>
        </w:tc>
        <w:tc>
          <w:tcPr>
            <w:tcW w:w="1800" w:type="dxa"/>
            <w:gridSpan w:val="2"/>
          </w:tcPr>
          <w:p w14:paraId="32B877D3" w14:textId="6F2850EE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3525898</w:t>
            </w:r>
          </w:p>
        </w:tc>
        <w:tc>
          <w:tcPr>
            <w:tcW w:w="1538" w:type="dxa"/>
          </w:tcPr>
          <w:p w14:paraId="69D9A39B" w14:textId="78B5B53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5D6655DC" w14:textId="6DF5070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朱明；邓田；王殊；肖骁；陈昂</w:t>
            </w:r>
          </w:p>
        </w:tc>
        <w:tc>
          <w:tcPr>
            <w:tcW w:w="1483" w:type="dxa"/>
          </w:tcPr>
          <w:p w14:paraId="39F8CFFC" w14:textId="6C1B2C2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74EA8691" w14:textId="77777777" w:rsidTr="00510E83">
        <w:trPr>
          <w:trHeight w:val="476"/>
          <w:jc w:val="center"/>
        </w:trPr>
        <w:tc>
          <w:tcPr>
            <w:tcW w:w="710" w:type="dxa"/>
          </w:tcPr>
          <w:p w14:paraId="023622AA" w14:textId="74F2DB0A" w:rsid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380" w:type="dxa"/>
            <w:gridSpan w:val="2"/>
          </w:tcPr>
          <w:p w14:paraId="71DC727A" w14:textId="08ADC0B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31209E4C" w14:textId="0CC62F2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一种火灾报警实时分类方法及系统</w:t>
            </w:r>
          </w:p>
        </w:tc>
        <w:tc>
          <w:tcPr>
            <w:tcW w:w="810" w:type="dxa"/>
          </w:tcPr>
          <w:p w14:paraId="4B658A46" w14:textId="2A0ABCE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11766FE8" w14:textId="43F8EF25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ZL2021114030553</w:t>
            </w:r>
          </w:p>
        </w:tc>
        <w:tc>
          <w:tcPr>
            <w:tcW w:w="1485" w:type="dxa"/>
            <w:gridSpan w:val="2"/>
          </w:tcPr>
          <w:p w14:paraId="07AFCDE8" w14:textId="2072A4D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2022.12.02</w:t>
            </w:r>
          </w:p>
        </w:tc>
        <w:tc>
          <w:tcPr>
            <w:tcW w:w="1800" w:type="dxa"/>
            <w:gridSpan w:val="2"/>
          </w:tcPr>
          <w:p w14:paraId="7E7B00B7" w14:textId="692B49E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5620894</w:t>
            </w:r>
          </w:p>
        </w:tc>
        <w:tc>
          <w:tcPr>
            <w:tcW w:w="1538" w:type="dxa"/>
          </w:tcPr>
          <w:p w14:paraId="4FD7589A" w14:textId="3CBE6B9F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136EE9FC" w14:textId="70338AA6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刘方正；朱明；杨芦慧</w:t>
            </w:r>
          </w:p>
        </w:tc>
        <w:tc>
          <w:tcPr>
            <w:tcW w:w="1483" w:type="dxa"/>
          </w:tcPr>
          <w:p w14:paraId="21131A74" w14:textId="045B04F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6D61F20A" w14:textId="77777777" w:rsidTr="00510E83">
        <w:trPr>
          <w:trHeight w:val="476"/>
          <w:jc w:val="center"/>
        </w:trPr>
        <w:tc>
          <w:tcPr>
            <w:tcW w:w="710" w:type="dxa"/>
          </w:tcPr>
          <w:p w14:paraId="23D53057" w14:textId="1ADE6B86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380" w:type="dxa"/>
            <w:gridSpan w:val="2"/>
          </w:tcPr>
          <w:p w14:paraId="44AC407D" w14:textId="2A7C3FD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1F32CECF" w14:textId="66554E3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5C0B15"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火灾自动报警智能编码控制方法、装置、设备及存储介质</w:t>
            </w:r>
          </w:p>
        </w:tc>
        <w:tc>
          <w:tcPr>
            <w:tcW w:w="810" w:type="dxa"/>
          </w:tcPr>
          <w:p w14:paraId="7B34950A" w14:textId="2EF6369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2B46A987" w14:textId="01B4B53F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ZL2021103121440</w:t>
            </w:r>
          </w:p>
        </w:tc>
        <w:tc>
          <w:tcPr>
            <w:tcW w:w="1485" w:type="dxa"/>
            <w:gridSpan w:val="2"/>
          </w:tcPr>
          <w:p w14:paraId="50E2747D" w14:textId="1120A910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2023.05.30</w:t>
            </w:r>
          </w:p>
        </w:tc>
        <w:tc>
          <w:tcPr>
            <w:tcW w:w="1800" w:type="dxa"/>
            <w:gridSpan w:val="2"/>
          </w:tcPr>
          <w:p w14:paraId="1A9BAE16" w14:textId="621FB7C1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6008727</w:t>
            </w:r>
          </w:p>
        </w:tc>
        <w:tc>
          <w:tcPr>
            <w:tcW w:w="1538" w:type="dxa"/>
          </w:tcPr>
          <w:p w14:paraId="61725131" w14:textId="48B11A2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深圳市高新投三江电子股份有限公司</w:t>
            </w:r>
          </w:p>
        </w:tc>
        <w:tc>
          <w:tcPr>
            <w:tcW w:w="1325" w:type="dxa"/>
          </w:tcPr>
          <w:p w14:paraId="79A19E69" w14:textId="7859B7A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柴雪峰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；</w:t>
            </w:r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曹子江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；</w:t>
            </w:r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杨之韬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；</w:t>
            </w:r>
            <w:proofErr w:type="gramStart"/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梁立赞</w:t>
            </w:r>
            <w:proofErr w:type="gramEnd"/>
          </w:p>
        </w:tc>
        <w:tc>
          <w:tcPr>
            <w:tcW w:w="1483" w:type="dxa"/>
          </w:tcPr>
          <w:p w14:paraId="48472BA3" w14:textId="5D3E905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5538180E" w14:textId="77777777" w:rsidTr="00707C2B">
        <w:trPr>
          <w:trHeight w:val="476"/>
          <w:jc w:val="center"/>
        </w:trPr>
        <w:tc>
          <w:tcPr>
            <w:tcW w:w="710" w:type="dxa"/>
          </w:tcPr>
          <w:p w14:paraId="611D39CA" w14:textId="7F37420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380" w:type="dxa"/>
            <w:gridSpan w:val="2"/>
          </w:tcPr>
          <w:p w14:paraId="393EEDC6" w14:textId="4D8AD7C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3E349447" w14:textId="15B3CDDE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2A6EAD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一种基于霍尔开关的智能电子烟</w:t>
            </w:r>
          </w:p>
        </w:tc>
        <w:tc>
          <w:tcPr>
            <w:tcW w:w="810" w:type="dxa"/>
          </w:tcPr>
          <w:p w14:paraId="02294F59" w14:textId="12E16D9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05D5BDDC" w14:textId="75D9615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ZL202110567339X</w:t>
            </w:r>
          </w:p>
        </w:tc>
        <w:tc>
          <w:tcPr>
            <w:tcW w:w="1485" w:type="dxa"/>
            <w:gridSpan w:val="2"/>
          </w:tcPr>
          <w:p w14:paraId="73E1610F" w14:textId="5E97DA10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2024.02.09</w:t>
            </w:r>
          </w:p>
        </w:tc>
        <w:tc>
          <w:tcPr>
            <w:tcW w:w="1800" w:type="dxa"/>
            <w:gridSpan w:val="2"/>
          </w:tcPr>
          <w:p w14:paraId="28557FDE" w14:textId="7BB03B5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6696584</w:t>
            </w:r>
          </w:p>
        </w:tc>
        <w:tc>
          <w:tcPr>
            <w:tcW w:w="1538" w:type="dxa"/>
          </w:tcPr>
          <w:p w14:paraId="731722EA" w14:textId="7F1CF58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东莞市克莱鹏雾化科技有限公司</w:t>
            </w:r>
          </w:p>
        </w:tc>
        <w:tc>
          <w:tcPr>
            <w:tcW w:w="1325" w:type="dxa"/>
          </w:tcPr>
          <w:p w14:paraId="59A35ED9" w14:textId="6D3BDD87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李博</w:t>
            </w:r>
          </w:p>
        </w:tc>
        <w:tc>
          <w:tcPr>
            <w:tcW w:w="1483" w:type="dxa"/>
          </w:tcPr>
          <w:p w14:paraId="6B7A7DC6" w14:textId="7C1AEEB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4F7D318A" w14:textId="77777777" w:rsidTr="00707C2B">
        <w:trPr>
          <w:trHeight w:val="476"/>
          <w:jc w:val="center"/>
        </w:trPr>
        <w:tc>
          <w:tcPr>
            <w:tcW w:w="710" w:type="dxa"/>
          </w:tcPr>
          <w:p w14:paraId="2575B0E3" w14:textId="741F550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380" w:type="dxa"/>
            <w:gridSpan w:val="2"/>
          </w:tcPr>
          <w:p w14:paraId="2F0FAD30" w14:textId="52EBC05D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0773D12C" w14:textId="393F92FE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固定污染源颗粒物的质量浓度和粒度谱的测量装置及方法</w:t>
            </w:r>
          </w:p>
        </w:tc>
        <w:tc>
          <w:tcPr>
            <w:tcW w:w="810" w:type="dxa"/>
          </w:tcPr>
          <w:p w14:paraId="012C4A72" w14:textId="56F6E0A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1B30B981" w14:textId="2F776A7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ZL2018106203900</w:t>
            </w:r>
          </w:p>
        </w:tc>
        <w:tc>
          <w:tcPr>
            <w:tcW w:w="1485" w:type="dxa"/>
            <w:gridSpan w:val="2"/>
          </w:tcPr>
          <w:p w14:paraId="37494549" w14:textId="2313151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2020.07.10</w:t>
            </w:r>
          </w:p>
        </w:tc>
        <w:tc>
          <w:tcPr>
            <w:tcW w:w="1800" w:type="dxa"/>
            <w:gridSpan w:val="2"/>
          </w:tcPr>
          <w:p w14:paraId="10F3C213" w14:textId="2E1C337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3880284</w:t>
            </w:r>
          </w:p>
        </w:tc>
        <w:tc>
          <w:tcPr>
            <w:tcW w:w="1538" w:type="dxa"/>
          </w:tcPr>
          <w:p w14:paraId="726905B3" w14:textId="0AEE8970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420CAA13" w14:textId="7C1B4C2D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朱明；王殊；肖骁；陈昂；鲁绍安；袁晓东；陈鼎</w:t>
            </w:r>
          </w:p>
        </w:tc>
        <w:tc>
          <w:tcPr>
            <w:tcW w:w="1483" w:type="dxa"/>
          </w:tcPr>
          <w:p w14:paraId="7AE57317" w14:textId="3E4646E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</w:tbl>
    <w:p w14:paraId="62711C13" w14:textId="77777777" w:rsidR="0089720A" w:rsidRPr="001C39B9" w:rsidRDefault="0089720A" w:rsidP="00D14190"/>
    <w:p w14:paraId="4C76D93C" w14:textId="77777777" w:rsidR="009E4E09" w:rsidRPr="001C39B9" w:rsidRDefault="009E4E09"/>
    <w:sectPr w:rsidR="009E4E09" w:rsidRPr="001C39B9" w:rsidSect="00B901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B9D1" w14:textId="77777777" w:rsidR="00B901A5" w:rsidRDefault="00B901A5" w:rsidP="0026455A">
      <w:pPr>
        <w:spacing w:line="240" w:lineRule="auto"/>
      </w:pPr>
      <w:r>
        <w:separator/>
      </w:r>
    </w:p>
  </w:endnote>
  <w:endnote w:type="continuationSeparator" w:id="0">
    <w:p w14:paraId="1659BEF9" w14:textId="77777777" w:rsidR="00B901A5" w:rsidRDefault="00B901A5" w:rsidP="0026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35D15" w14:textId="77777777" w:rsidR="00B901A5" w:rsidRDefault="00B901A5" w:rsidP="0026455A">
      <w:pPr>
        <w:spacing w:line="240" w:lineRule="auto"/>
      </w:pPr>
      <w:r>
        <w:separator/>
      </w:r>
    </w:p>
  </w:footnote>
  <w:footnote w:type="continuationSeparator" w:id="0">
    <w:p w14:paraId="7A47E438" w14:textId="77777777" w:rsidR="00B901A5" w:rsidRDefault="00B901A5" w:rsidP="00264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9"/>
    <w:rsid w:val="00036971"/>
    <w:rsid w:val="00075CC2"/>
    <w:rsid w:val="00092058"/>
    <w:rsid w:val="00096381"/>
    <w:rsid w:val="000F5AAB"/>
    <w:rsid w:val="00116792"/>
    <w:rsid w:val="001503DE"/>
    <w:rsid w:val="00193CFC"/>
    <w:rsid w:val="001C39B9"/>
    <w:rsid w:val="001C3C18"/>
    <w:rsid w:val="0026455A"/>
    <w:rsid w:val="002A6B25"/>
    <w:rsid w:val="002A6EAD"/>
    <w:rsid w:val="00393DBA"/>
    <w:rsid w:val="003A57B4"/>
    <w:rsid w:val="00496BD8"/>
    <w:rsid w:val="004C128D"/>
    <w:rsid w:val="004D284C"/>
    <w:rsid w:val="004E1EC5"/>
    <w:rsid w:val="004F3D5E"/>
    <w:rsid w:val="005C0B15"/>
    <w:rsid w:val="00665AE4"/>
    <w:rsid w:val="007A78F1"/>
    <w:rsid w:val="008110FD"/>
    <w:rsid w:val="00846A2A"/>
    <w:rsid w:val="0089720A"/>
    <w:rsid w:val="008B53EA"/>
    <w:rsid w:val="00931D38"/>
    <w:rsid w:val="009651CD"/>
    <w:rsid w:val="009974C7"/>
    <w:rsid w:val="009A3C54"/>
    <w:rsid w:val="009E4E09"/>
    <w:rsid w:val="00A1568C"/>
    <w:rsid w:val="00A33039"/>
    <w:rsid w:val="00AE3A5A"/>
    <w:rsid w:val="00B406C7"/>
    <w:rsid w:val="00B901A5"/>
    <w:rsid w:val="00CA17E9"/>
    <w:rsid w:val="00D05A22"/>
    <w:rsid w:val="00D14190"/>
    <w:rsid w:val="00E26021"/>
    <w:rsid w:val="00E65459"/>
    <w:rsid w:val="00EB2296"/>
    <w:rsid w:val="00EF376F"/>
    <w:rsid w:val="00F41CF0"/>
    <w:rsid w:val="00FC599B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EEDA5"/>
  <w15:chartTrackingRefBased/>
  <w15:docId w15:val="{A044A89E-8802-4783-BA8D-150810E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B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39B9"/>
    <w:rPr>
      <w:sz w:val="24"/>
    </w:rPr>
  </w:style>
  <w:style w:type="table" w:styleId="a4">
    <w:name w:val="Table Grid"/>
    <w:basedOn w:val="a1"/>
    <w:uiPriority w:val="59"/>
    <w:qFormat/>
    <w:rsid w:val="001C39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55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55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55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711</Words>
  <Characters>826</Characters>
  <Application>Microsoft Office Word</Application>
  <DocSecurity>0</DocSecurity>
  <Lines>45</Lines>
  <Paragraphs>21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丹 吴</cp:lastModifiedBy>
  <cp:revision>10</cp:revision>
  <dcterms:created xsi:type="dcterms:W3CDTF">2024-05-07T06:50:00Z</dcterms:created>
  <dcterms:modified xsi:type="dcterms:W3CDTF">2024-05-09T07:48:00Z</dcterms:modified>
</cp:coreProperties>
</file>